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80" w:rsidRDefault="00342C80" w:rsidP="00784CD9">
      <w:pPr>
        <w:jc w:val="center"/>
        <w:rPr>
          <w:sz w:val="28"/>
          <w:szCs w:val="28"/>
        </w:rPr>
      </w:pPr>
      <w:r w:rsidRPr="0047643E">
        <w:rPr>
          <w:sz w:val="28"/>
          <w:szCs w:val="28"/>
        </w:rPr>
        <w:t>ГАПОУ СО ТИПУ «Кулинар»</w:t>
      </w:r>
    </w:p>
    <w:p w:rsidR="00342C80" w:rsidRDefault="00342C80" w:rsidP="00784CD9">
      <w:pPr>
        <w:jc w:val="center"/>
        <w:rPr>
          <w:sz w:val="28"/>
          <w:szCs w:val="28"/>
        </w:rPr>
      </w:pPr>
      <w:r w:rsidRPr="0047643E">
        <w:rPr>
          <w:sz w:val="28"/>
          <w:szCs w:val="28"/>
        </w:rPr>
        <w:t>преподаватель         Дюдинова Е. В.</w:t>
      </w:r>
    </w:p>
    <w:p w:rsidR="00342C80" w:rsidRPr="0047643E" w:rsidRDefault="00342C80" w:rsidP="00784CD9">
      <w:pPr>
        <w:jc w:val="center"/>
        <w:rPr>
          <w:sz w:val="28"/>
          <w:szCs w:val="28"/>
        </w:rPr>
      </w:pPr>
    </w:p>
    <w:p w:rsidR="00342C80" w:rsidRDefault="00342C80" w:rsidP="00784C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допуска к экзамену по управлению структурным подразделением (УСПО) должны быть:</w:t>
      </w:r>
    </w:p>
    <w:p w:rsidR="00342C80" w:rsidRDefault="00342C80" w:rsidP="00784CD9">
      <w:pPr>
        <w:rPr>
          <w:b/>
          <w:sz w:val="32"/>
          <w:szCs w:val="32"/>
        </w:rPr>
      </w:pPr>
    </w:p>
    <w:p w:rsidR="00342C80" w:rsidRPr="000B6AB0" w:rsidRDefault="00342C80" w:rsidP="00784CD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6AB0">
        <w:rPr>
          <w:sz w:val="28"/>
          <w:szCs w:val="28"/>
        </w:rPr>
        <w:t>Защищенный курсовой проект с презентацией</w:t>
      </w:r>
    </w:p>
    <w:p w:rsidR="00342C80" w:rsidRPr="000B6AB0" w:rsidRDefault="00342C80" w:rsidP="00784CD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6AB0">
        <w:rPr>
          <w:sz w:val="28"/>
          <w:szCs w:val="28"/>
        </w:rPr>
        <w:t>Конспект</w:t>
      </w:r>
    </w:p>
    <w:p w:rsidR="00342C80" w:rsidRPr="000B6AB0" w:rsidRDefault="00342C80" w:rsidP="00784CD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6AB0">
        <w:rPr>
          <w:sz w:val="28"/>
          <w:szCs w:val="28"/>
        </w:rPr>
        <w:t>Выполненные задания:</w:t>
      </w:r>
    </w:p>
    <w:p w:rsidR="00342C80" w:rsidRPr="000B6AB0" w:rsidRDefault="00342C80" w:rsidP="00784C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0B6AB0">
        <w:rPr>
          <w:sz w:val="28"/>
          <w:szCs w:val="28"/>
        </w:rPr>
        <w:t xml:space="preserve">практические </w:t>
      </w:r>
    </w:p>
    <w:p w:rsidR="00342C80" w:rsidRPr="000B6AB0" w:rsidRDefault="00342C80" w:rsidP="00784C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0B6AB0">
        <w:rPr>
          <w:sz w:val="28"/>
          <w:szCs w:val="28"/>
        </w:rPr>
        <w:t xml:space="preserve">домашние </w:t>
      </w:r>
    </w:p>
    <w:p w:rsidR="00342C80" w:rsidRPr="000B6AB0" w:rsidRDefault="00342C80" w:rsidP="00784C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0B6AB0">
        <w:rPr>
          <w:sz w:val="28"/>
          <w:szCs w:val="28"/>
        </w:rPr>
        <w:t xml:space="preserve">самостоятельные </w:t>
      </w:r>
    </w:p>
    <w:p w:rsidR="00342C80" w:rsidRPr="000B6AB0" w:rsidRDefault="00342C80" w:rsidP="00784CD9">
      <w:pPr>
        <w:rPr>
          <w:sz w:val="28"/>
          <w:szCs w:val="28"/>
        </w:rPr>
      </w:pPr>
    </w:p>
    <w:p w:rsidR="00342C80" w:rsidRPr="00E905BB" w:rsidRDefault="00342C80" w:rsidP="00784CD9">
      <w:pPr>
        <w:pStyle w:val="ListParagraph"/>
        <w:ind w:left="360"/>
      </w:pPr>
      <w:r w:rsidRPr="00784CD9">
        <w:rPr>
          <w:b/>
          <w:sz w:val="28"/>
          <w:szCs w:val="28"/>
        </w:rPr>
        <w:t xml:space="preserve">Вопросы  для экзамена </w:t>
      </w:r>
      <w:r w:rsidRPr="00E905BB">
        <w:t>(У</w:t>
      </w:r>
      <w:bookmarkStart w:id="0" w:name="_GoBack"/>
      <w:bookmarkEnd w:id="0"/>
      <w:r w:rsidRPr="00E905BB">
        <w:t>СПО) Специальность  Технология продукции ОП</w:t>
      </w:r>
    </w:p>
    <w:p w:rsidR="00342C80" w:rsidRDefault="00342C80" w:rsidP="00784CD9">
      <w:pPr>
        <w:rPr>
          <w:b/>
          <w:sz w:val="32"/>
          <w:szCs w:val="32"/>
        </w:rPr>
      </w:pP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Современное состояние и перспективы развития общественного питания. Коммерческие и социальные задачи общественного питания в условиях рынка.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 xml:space="preserve">Основные направления совершенствования организации общественного питания - создания кулинарных фабрик, </w:t>
      </w:r>
      <w:r>
        <w:rPr>
          <w:sz w:val="28"/>
          <w:szCs w:val="28"/>
        </w:rPr>
        <w:t xml:space="preserve">специализация и т.п. 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Основные понятия и определения: предприятие общественного питания, тип, класс предприятия (согласно ГОСТ).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Понятие о хозяйствующих субъектах в сфере общественного питания. Организационно-правовые формы предприятий общественного питания.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Особенности производственно-торговой деятельности предприятий общественного питания и рациональное их размещение в различных зонах города.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Классификация предприятий питания по характеру производства, ассортименту выпускаемой продукции, месторасположения, обслуживаемому контингенту.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Характеристика заготовочных предприятий. Определение, классификация, виды, структура, особенность деятельности.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Характеристика ресторанов, виды, классы, основные требования.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Характеристика столовых - виды столовых, отличительные особенности их организации в зависимости от обслуживаемого контингента.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 xml:space="preserve"> Характеристика кафе - виды; специализация, особенность организации.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Характеристика диетических столовых, их назначение, особенность организации и значение для поддержания здоровья потребителей.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Характеристика баров, как типов предприятий общественного питания. Особенность организации, специализация, классы.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Характеристика закусочных как типов предприятий питания специализация, особенность организации.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Характеристика специализированных предприятий по продаже полуфабрикатов и готовых изделий.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Характеристика стационарных и передвижных предприятий питания быстрого обслуживания. Социальные предприятия питания.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продовольственного снабжения предприятий питания. Задачи снабжения в условиях, требования.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Источники снабжения и поставщики продуктов сырья полуфабрикатов. Эффективность использования различных источников снабжения.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Организационные формы поставок транзитная и складская, экономическая целесообразность использования. Требования, предъявляемые к транспортировке товаров.</w:t>
      </w:r>
    </w:p>
    <w:p w:rsidR="00342C80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и порядок материально-технического обеспечения предприятий питания. Характеристика действующих норм оснащения предприятий торгово-технологическим оборудованием, посудой, мебелью и т.п.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Понятие складского хозяйства. Виды, характеристика складских помещений, их оснащение, требования к складским помещениям.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приемки продуктов и материально-технических средств по количеству и качеству. Запасы продуктов, их значение для ритмичной работы производства.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хранения продуктов и материально-технических средств. Режим и способы хранения, внедрение прогрессивных технологий хранения и складирования с применением тары - оборудования.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Порядок отпуска продуктов и сырья на производство. Документальное оформление отпуска.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тарного хозяйства. Назначение, классификация тары, организация тарооборота.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Структура производства. Понятие: цех, производство, цеховая, безцеховая структура, цеха заготовочные, доготовочные, специализированные, вспомогательные.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Основные требования к организации производства, производственным помещениям. Понятие о технологических линиях, рабочих местах.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Сущность оперативного планирования работы производства. Производственная программа, исходные данные для ее составления.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Последовательность оперативного планирования в заготовочных предприятиях. Расчет количества полуфабрикатов.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Составлено меню. Правила, виды меню, особенности, порядок расположения блюд и оформление.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Составление плана-меню, порядок составления, назначения, оформление.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Определение числа потребителей по графику загрузки торгового зала и по оборачиваемости места в день.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Разбивка блюд по ассортименту и определение количества блюд согласно таблицы процентного соотношения.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Составление плана-меню комплексных рационов питания для различного контингента питающихся.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Расчет сырья весом нетто, брутто для различных вариантов меню. Составление сырьевой ведомости и заданий бригадирам цехов.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Действующие Сборники рецептур и кулинарных изделий. Правила использования построения. Кондиции сырья, используемые в Сборниках.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Технологические карты. Назначение правила заполнения, оформления, хранения.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Производственный персонал. Права и обязанности заведующего производством.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Производственный персонал. Права и обязанности начальника цеха.</w:t>
      </w:r>
    </w:p>
    <w:p w:rsidR="00342C80" w:rsidRPr="0047643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Производственный персонал. Права и обязанности директора предприятия питания.</w:t>
      </w:r>
      <w:r w:rsidRPr="0047643E">
        <w:t xml:space="preserve"> 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 xml:space="preserve">Производственный персонал. Права и обязанности, требования к повару 4 и 5 разрядов согласно  </w:t>
      </w:r>
      <w:r>
        <w:rPr>
          <w:sz w:val="28"/>
          <w:szCs w:val="28"/>
        </w:rPr>
        <w:t>Г</w:t>
      </w:r>
      <w:r w:rsidRPr="00630D8E">
        <w:rPr>
          <w:sz w:val="28"/>
          <w:szCs w:val="28"/>
        </w:rPr>
        <w:t>ОСТ 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Квалификационная характеристика кондитера.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Понятие о нормировании труда. Виды норм. Фотография рабочего процесса, правила разработки норм труда.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Графики выходов на работу, виды графиков, порядок их составления, расчет эффективного фонда рабочего времени.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 мясного, крупного цеха.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 овощного, крупного заготовочного цеха.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 рыбного, крупного заготовочного цеха.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 птице-гольевого цеха.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горячего цеха.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 холодного цеха ресторана.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 кондитерского цеха.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 мясо-рыбного цеха ресторана.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 овощного цеха ресторана. Назначение, размещение, ассортимент выпускаемой продукции.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работы, задачи. Назначение, виды, правила работы повара-раздатчика. Понятие линии стационарные, механические передвижные.</w:t>
      </w:r>
    </w:p>
    <w:p w:rsidR="00342C80" w:rsidRPr="000F3AB4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Организация бракеража готовой продукции. Правила ведения и заполнения бракеражного журнала.</w:t>
      </w:r>
    </w:p>
    <w:p w:rsidR="00342C80" w:rsidRPr="00A6227C" w:rsidRDefault="00342C80" w:rsidP="000F3AB4">
      <w:pPr>
        <w:numPr>
          <w:ilvl w:val="0"/>
          <w:numId w:val="3"/>
        </w:numPr>
        <w:ind w:firstLine="360"/>
        <w:jc w:val="both"/>
        <w:rPr>
          <w:sz w:val="28"/>
          <w:szCs w:val="28"/>
        </w:rPr>
      </w:pPr>
      <w:r w:rsidRPr="00A6227C">
        <w:rPr>
          <w:sz w:val="28"/>
          <w:szCs w:val="28"/>
        </w:rPr>
        <w:t>Потребительский спрос и реклама в ПОП.</w:t>
      </w:r>
    </w:p>
    <w:p w:rsidR="00342C80" w:rsidRPr="00642B57" w:rsidRDefault="00342C80" w:rsidP="000F3AB4">
      <w:pPr>
        <w:numPr>
          <w:ilvl w:val="0"/>
          <w:numId w:val="3"/>
        </w:numPr>
        <w:tabs>
          <w:tab w:val="clear" w:pos="360"/>
          <w:tab w:val="num" w:pos="0"/>
        </w:tabs>
        <w:ind w:firstLine="360"/>
        <w:jc w:val="both"/>
        <w:rPr>
          <w:sz w:val="28"/>
          <w:szCs w:val="28"/>
        </w:rPr>
      </w:pPr>
      <w:r w:rsidRPr="00642B57">
        <w:rPr>
          <w:sz w:val="28"/>
          <w:szCs w:val="28"/>
        </w:rPr>
        <w:t>Стили и методы руководства.</w:t>
      </w:r>
    </w:p>
    <w:p w:rsidR="00342C80" w:rsidRDefault="00342C80" w:rsidP="000F3AB4">
      <w:pPr>
        <w:numPr>
          <w:ilvl w:val="0"/>
          <w:numId w:val="3"/>
        </w:num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принципы  системы менеджмента качества на ПОП в соответствии с </w:t>
      </w:r>
      <w:r w:rsidRPr="0090471E">
        <w:rPr>
          <w:sz w:val="28"/>
          <w:szCs w:val="28"/>
        </w:rPr>
        <w:t xml:space="preserve">ГОСТ Р ИСО 9001-2015 </w:t>
      </w:r>
      <w:r>
        <w:rPr>
          <w:sz w:val="28"/>
          <w:szCs w:val="28"/>
        </w:rPr>
        <w:t>«</w:t>
      </w:r>
      <w:r w:rsidRPr="0090471E">
        <w:rPr>
          <w:sz w:val="28"/>
          <w:szCs w:val="28"/>
        </w:rPr>
        <w:t>Системы менеджмента качества – Требования</w:t>
      </w:r>
      <w:r>
        <w:rPr>
          <w:sz w:val="28"/>
          <w:szCs w:val="28"/>
        </w:rPr>
        <w:t>»</w:t>
      </w:r>
    </w:p>
    <w:p w:rsidR="00342C80" w:rsidRPr="00630D8E" w:rsidRDefault="00342C80" w:rsidP="000F3AB4">
      <w:pPr>
        <w:numPr>
          <w:ilvl w:val="0"/>
          <w:numId w:val="3"/>
        </w:numPr>
        <w:ind w:firstLine="360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Понятие о нормировании труда. Виды норм. Фотография рабочего процесса, правила разработки норм труда.</w:t>
      </w:r>
    </w:p>
    <w:p w:rsidR="00342C80" w:rsidRDefault="00342C80" w:rsidP="000F3AB4">
      <w:pPr>
        <w:numPr>
          <w:ilvl w:val="0"/>
          <w:numId w:val="3"/>
        </w:num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Бизнес-план. Этапы разработки. </w:t>
      </w:r>
      <w:r w:rsidRPr="005A2643">
        <w:rPr>
          <w:sz w:val="28"/>
          <w:szCs w:val="28"/>
        </w:rPr>
        <w:t>Структура и содержание бизнес-плана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Понятие "фирменное блюдо", правила его разработки.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Понятие о проектировании предприятий питания. Виды проектов, цели, задачи. Составные части проекта.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Состав помещений предприятий питания. Основные группы и компановка помещений при  проектировании.</w:t>
      </w:r>
    </w:p>
    <w:p w:rsidR="00342C80" w:rsidRPr="00630D8E" w:rsidRDefault="00342C80" w:rsidP="00784CD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Строительные нормы и правила на проектирование предприятий питания. Назначение, содержание, правила использования.</w:t>
      </w:r>
    </w:p>
    <w:p w:rsidR="00342C80" w:rsidRPr="00630D8E" w:rsidRDefault="00342C80" w:rsidP="00784CD9">
      <w:pPr>
        <w:ind w:firstLine="709"/>
        <w:jc w:val="both"/>
        <w:rPr>
          <w:sz w:val="28"/>
          <w:szCs w:val="28"/>
        </w:rPr>
      </w:pPr>
      <w:r w:rsidRPr="00630D8E">
        <w:rPr>
          <w:sz w:val="28"/>
          <w:szCs w:val="28"/>
        </w:rPr>
        <w:t>60.Прогнозирование сети предприятий питания. Цели, задачи, правила.</w:t>
      </w:r>
    </w:p>
    <w:p w:rsidR="00342C80" w:rsidRDefault="00342C80" w:rsidP="00784CD9"/>
    <w:p w:rsidR="00342C80" w:rsidRDefault="00342C80" w:rsidP="00784CD9"/>
    <w:p w:rsidR="00342C80" w:rsidRDefault="00342C80" w:rsidP="00784CD9"/>
    <w:p w:rsidR="00342C80" w:rsidRDefault="00342C80" w:rsidP="00784CD9"/>
    <w:p w:rsidR="00342C80" w:rsidRDefault="00342C80" w:rsidP="00784CD9"/>
    <w:p w:rsidR="00342C80" w:rsidRPr="0047643E" w:rsidRDefault="00342C80" w:rsidP="00784CD9">
      <w:pPr>
        <w:rPr>
          <w:sz w:val="28"/>
          <w:szCs w:val="28"/>
        </w:rPr>
      </w:pPr>
    </w:p>
    <w:p w:rsidR="00342C80" w:rsidRDefault="00342C80"/>
    <w:sectPr w:rsidR="00342C80" w:rsidSect="00D07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612"/>
    <w:multiLevelType w:val="hybridMultilevel"/>
    <w:tmpl w:val="B846C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FA1520"/>
    <w:multiLevelType w:val="hybridMultilevel"/>
    <w:tmpl w:val="2C32D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DD134E"/>
    <w:multiLevelType w:val="hybridMultilevel"/>
    <w:tmpl w:val="AAEE1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FD6D9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31490A1C"/>
    <w:multiLevelType w:val="hybridMultilevel"/>
    <w:tmpl w:val="1DBAC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2612694"/>
    <w:multiLevelType w:val="hybridMultilevel"/>
    <w:tmpl w:val="61C400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C1D0619"/>
    <w:multiLevelType w:val="hybridMultilevel"/>
    <w:tmpl w:val="545836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5F53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CD9"/>
    <w:rsid w:val="000B6AB0"/>
    <w:rsid w:val="000F3AB4"/>
    <w:rsid w:val="001F0CA5"/>
    <w:rsid w:val="00342C80"/>
    <w:rsid w:val="0047643E"/>
    <w:rsid w:val="004A5655"/>
    <w:rsid w:val="005A2643"/>
    <w:rsid w:val="00630D8E"/>
    <w:rsid w:val="00642B57"/>
    <w:rsid w:val="00784CD9"/>
    <w:rsid w:val="0090471E"/>
    <w:rsid w:val="00A6227C"/>
    <w:rsid w:val="00BA14CD"/>
    <w:rsid w:val="00D07768"/>
    <w:rsid w:val="00E80F39"/>
    <w:rsid w:val="00E90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CD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84C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55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4</Pages>
  <Words>1056</Words>
  <Characters>6021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5</cp:revision>
  <dcterms:created xsi:type="dcterms:W3CDTF">2017-02-13T11:11:00Z</dcterms:created>
  <dcterms:modified xsi:type="dcterms:W3CDTF">2017-02-15T15:11:00Z</dcterms:modified>
</cp:coreProperties>
</file>